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1A4" w:rsidRDefault="009A01A4" w:rsidP="009A01A4">
      <w:pPr>
        <w:widowControl w:val="0"/>
        <w:spacing w:before="80" w:after="80"/>
        <w:jc w:val="center"/>
        <w:rPr>
          <w:b/>
          <w:bCs/>
          <w:sz w:val="22"/>
          <w:szCs w:val="22"/>
        </w:rPr>
      </w:pPr>
      <w:r w:rsidRPr="008720E9">
        <w:rPr>
          <w:b/>
          <w:sz w:val="28"/>
          <w:szCs w:val="22"/>
        </w:rPr>
        <w:t>PROGRAM SELF-ASSESSMENT</w:t>
      </w:r>
      <w:r w:rsidRPr="008720E9">
        <w:rPr>
          <w:b/>
          <w:sz w:val="22"/>
          <w:szCs w:val="22"/>
        </w:rPr>
        <w:br/>
      </w:r>
    </w:p>
    <w:p w:rsidR="009A01A4" w:rsidRPr="008720E9" w:rsidRDefault="009A01A4" w:rsidP="009A01A4">
      <w:pPr>
        <w:widowControl w:val="0"/>
        <w:spacing w:before="80" w:after="80"/>
        <w:jc w:val="center"/>
        <w:rPr>
          <w:b/>
          <w:bCs/>
          <w:sz w:val="22"/>
          <w:szCs w:val="22"/>
        </w:rPr>
      </w:pPr>
      <w:r w:rsidRPr="008720E9">
        <w:rPr>
          <w:b/>
          <w:bCs/>
          <w:sz w:val="22"/>
          <w:szCs w:val="22"/>
        </w:rPr>
        <w:t xml:space="preserve">Survey Questionnaire for Students </w:t>
      </w:r>
    </w:p>
    <w:p w:rsidR="009A01A4" w:rsidRPr="008720E9" w:rsidRDefault="009A01A4" w:rsidP="009A01A4">
      <w:pPr>
        <w:pStyle w:val="NoSpacing"/>
        <w:widowControl w:val="0"/>
        <w:spacing w:before="80" w:after="80"/>
        <w:jc w:val="center"/>
        <w:rPr>
          <w:rFonts w:cs="Times New Roman"/>
          <w:sz w:val="22"/>
        </w:rPr>
      </w:pPr>
      <w:r w:rsidRPr="008720E9">
        <w:rPr>
          <w:rFonts w:cs="Times New Roman"/>
          <w:sz w:val="22"/>
        </w:rPr>
        <w:t>(To be filled by the Existing Students)</w:t>
      </w:r>
    </w:p>
    <w:p w:rsidR="009A01A4" w:rsidRPr="008720E9" w:rsidRDefault="009A01A4" w:rsidP="009A01A4">
      <w:pPr>
        <w:widowControl w:val="0"/>
        <w:spacing w:before="240" w:after="80"/>
        <w:rPr>
          <w:b/>
          <w:sz w:val="22"/>
          <w:szCs w:val="22"/>
        </w:rPr>
      </w:pPr>
      <w:r w:rsidRPr="008720E9">
        <w:rPr>
          <w:sz w:val="22"/>
          <w:szCs w:val="22"/>
        </w:rPr>
        <w:t xml:space="preserve">This form includes statements for self-assessment at program level. You as a graduating student are requested to give your sincere comment against each of the statements by putting a tick (√) mark. Your sincere evaluation will be helpful for correct assessment of the program so that next improvement plan may be undertaken. </w:t>
      </w:r>
    </w:p>
    <w:p w:rsidR="009A01A4" w:rsidRPr="008720E9" w:rsidRDefault="009A01A4" w:rsidP="009A01A4">
      <w:pPr>
        <w:widowControl w:val="0"/>
        <w:spacing w:before="120" w:after="12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Name of the entity (Faculty/Department/Discipline/Institute):_________________________</w:t>
      </w:r>
    </w:p>
    <w:p w:rsidR="009A01A4" w:rsidRPr="008720E9" w:rsidRDefault="009A01A4" w:rsidP="009A01A4">
      <w:pPr>
        <w:widowControl w:val="0"/>
        <w:spacing w:before="120" w:after="120"/>
        <w:ind w:left="540" w:hanging="540"/>
        <w:jc w:val="left"/>
        <w:rPr>
          <w:b/>
          <w:sz w:val="22"/>
          <w:szCs w:val="22"/>
        </w:rPr>
      </w:pPr>
      <w:r w:rsidRPr="008720E9">
        <w:rPr>
          <w:b/>
          <w:sz w:val="22"/>
          <w:szCs w:val="22"/>
        </w:rPr>
        <w:t>University: _____________________________</w:t>
      </w:r>
    </w:p>
    <w:p w:rsidR="009A01A4" w:rsidRPr="008720E9" w:rsidRDefault="009A01A4" w:rsidP="009A01A4">
      <w:pPr>
        <w:pStyle w:val="NoSpacing"/>
        <w:widowControl w:val="0"/>
        <w:spacing w:before="80" w:after="80"/>
        <w:jc w:val="left"/>
        <w:rPr>
          <w:rFonts w:cs="Times New Roman"/>
          <w:sz w:val="22"/>
        </w:rPr>
      </w:pPr>
    </w:p>
    <w:p w:rsidR="009A01A4" w:rsidRPr="008720E9" w:rsidRDefault="009A01A4" w:rsidP="009A01A4">
      <w:pPr>
        <w:pStyle w:val="NoSpacing"/>
        <w:widowControl w:val="0"/>
        <w:spacing w:before="80" w:after="80"/>
        <w:jc w:val="left"/>
        <w:rPr>
          <w:rFonts w:cs="Times New Roman"/>
          <w:b/>
          <w:sz w:val="22"/>
        </w:rPr>
      </w:pPr>
    </w:p>
    <w:p w:rsidR="009A01A4" w:rsidRPr="008720E9" w:rsidRDefault="009A01A4" w:rsidP="009A01A4">
      <w:pPr>
        <w:pStyle w:val="ListParagraph"/>
        <w:widowControl w:val="0"/>
        <w:numPr>
          <w:ilvl w:val="0"/>
          <w:numId w:val="1"/>
        </w:numPr>
        <w:spacing w:before="80" w:after="80" w:line="240" w:lineRule="auto"/>
        <w:ind w:left="540" w:hanging="540"/>
        <w:contextualSpacing w:val="0"/>
        <w:rPr>
          <w:rFonts w:ascii="Times New Roman" w:hAnsi="Times New Roman"/>
          <w:sz w:val="22"/>
          <w:szCs w:val="22"/>
        </w:rPr>
      </w:pPr>
      <w:r w:rsidRPr="008720E9">
        <w:rPr>
          <w:rFonts w:ascii="Times New Roman" w:hAnsi="Times New Roman"/>
          <w:sz w:val="22"/>
          <w:szCs w:val="22"/>
          <w:lang w:val="en-MY"/>
        </w:rPr>
        <w:t xml:space="preserve">Evaluate the following aspects of the program in terms capacity to provide quality education </w:t>
      </w:r>
      <w:r w:rsidRPr="008720E9">
        <w:rPr>
          <w:rFonts w:ascii="Times New Roman" w:hAnsi="Times New Roman"/>
          <w:sz w:val="22"/>
          <w:szCs w:val="22"/>
        </w:rPr>
        <w:t>by marking “√” in the box of corresponding column according to the scale given:</w:t>
      </w:r>
    </w:p>
    <w:p w:rsidR="009A01A4" w:rsidRPr="008720E9" w:rsidRDefault="009A01A4" w:rsidP="009A01A4">
      <w:pPr>
        <w:widowControl w:val="0"/>
        <w:spacing w:before="80" w:after="80"/>
        <w:ind w:left="540" w:hanging="540"/>
        <w:rPr>
          <w:sz w:val="22"/>
          <w:szCs w:val="22"/>
          <w:lang w:val="en-MY"/>
        </w:rPr>
      </w:pPr>
      <w:r w:rsidRPr="008720E9">
        <w:rPr>
          <w:sz w:val="22"/>
          <w:szCs w:val="22"/>
          <w:lang w:val="en-MY"/>
        </w:rPr>
        <w:tab/>
        <w:t>5–Strongly agree;   4–Agree;</w:t>
      </w:r>
      <w:r w:rsidRPr="008720E9">
        <w:rPr>
          <w:sz w:val="22"/>
          <w:szCs w:val="22"/>
          <w:lang w:val="en-MY"/>
        </w:rPr>
        <w:tab/>
        <w:t>3–Undecided;</w:t>
      </w:r>
      <w:r w:rsidRPr="008720E9">
        <w:rPr>
          <w:sz w:val="22"/>
          <w:szCs w:val="22"/>
          <w:lang w:val="en-MY"/>
        </w:rPr>
        <w:tab/>
        <w:t>2–Disagree;</w:t>
      </w:r>
      <w:r w:rsidRPr="008720E9">
        <w:rPr>
          <w:sz w:val="22"/>
          <w:szCs w:val="22"/>
          <w:lang w:val="en-MY"/>
        </w:rPr>
        <w:tab/>
        <w:t>1–Strongly disagree;</w:t>
      </w:r>
    </w:p>
    <w:p w:rsidR="009A01A4" w:rsidRPr="008720E9" w:rsidRDefault="009A01A4" w:rsidP="009A01A4">
      <w:pPr>
        <w:widowControl w:val="0"/>
        <w:spacing w:before="80" w:after="80"/>
        <w:ind w:left="540" w:hanging="540"/>
        <w:rPr>
          <w:sz w:val="22"/>
          <w:szCs w:val="22"/>
          <w:lang w:val="en-MY"/>
        </w:rPr>
      </w:pPr>
    </w:p>
    <w:p w:rsidR="009A01A4" w:rsidRPr="008720E9" w:rsidRDefault="009A01A4" w:rsidP="009A01A4">
      <w:pPr>
        <w:widowControl w:val="0"/>
        <w:spacing w:before="80" w:after="80"/>
        <w:ind w:left="540" w:hanging="540"/>
        <w:rPr>
          <w:sz w:val="22"/>
          <w:szCs w:val="22"/>
          <w:lang w:val="en-MY"/>
        </w:rPr>
      </w:pPr>
      <w:r w:rsidRPr="008720E9">
        <w:rPr>
          <w:sz w:val="22"/>
          <w:szCs w:val="22"/>
          <w:lang w:val="en-MY"/>
        </w:rPr>
        <w:t xml:space="preserve">(Note: The figures in the parentheses indicate standards under the assessment criteria) </w:t>
      </w:r>
    </w:p>
    <w:p w:rsidR="009A01A4" w:rsidRPr="008720E9" w:rsidRDefault="009A01A4" w:rsidP="009A01A4">
      <w:pPr>
        <w:widowControl w:val="0"/>
        <w:spacing w:before="80" w:after="80"/>
        <w:ind w:left="540" w:hanging="540"/>
        <w:rPr>
          <w:sz w:val="22"/>
          <w:szCs w:val="22"/>
          <w:lang w:val="en-MY"/>
        </w:rPr>
      </w:pPr>
    </w:p>
    <w:p w:rsidR="009A01A4" w:rsidRPr="008720E9" w:rsidRDefault="009A01A4" w:rsidP="009A01A4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Governance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44"/>
        <w:gridCol w:w="336"/>
        <w:gridCol w:w="336"/>
        <w:gridCol w:w="352"/>
        <w:gridCol w:w="336"/>
      </w:tblGrid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Aspects</w:t>
            </w: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of Evaluation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Vision, mission and objectives of the entity are clearly stated (1.1)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Academic decisions are taken by the entity with fairness and transparency (1.2)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intended learning outcomes (ILOs) satisfy the stated mission and objectives of the entity (1.4)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The entity has adequate infrastructures to satisfy its mission and objectives (1.5)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 xml:space="preserve">Academic calendars are maintained strictly </w:t>
            </w: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by the entity</w:t>
            </w: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 xml:space="preserve"> (1.5)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Results are published timely in compliance with the ordinance (1.5)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The entity reviews its policy and procedures periodically for further improvement (1.6)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Codes of conduct for the students and employees are well communicated (1.7)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Disciplinary rules and regulations are explicitly defined and well circulated (1.7)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NoSpacing"/>
              <w:numPr>
                <w:ilvl w:val="0"/>
                <w:numId w:val="3"/>
              </w:numPr>
              <w:jc w:val="left"/>
              <w:rPr>
                <w:rFonts w:cs="Times New Roman"/>
                <w:sz w:val="22"/>
              </w:rPr>
            </w:pPr>
            <w:r w:rsidRPr="008720E9">
              <w:rPr>
                <w:rFonts w:cs="Times New Roman"/>
                <w:sz w:val="22"/>
              </w:rPr>
              <w:t>Website is updated properly (1.8).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provides comprehensive guidelines to the students in advance by means of a brochure/handbook (1.9)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ensures a conducive learning environment (1.12)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3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lastRenderedPageBreak/>
              <w:t>Students’ opinion regarding academic and extra-academic matters are addressed properly (1.13)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01A4" w:rsidRPr="008720E9" w:rsidRDefault="009A01A4" w:rsidP="009A01A4">
      <w:pPr>
        <w:pStyle w:val="ListParagraph"/>
        <w:widowControl w:val="0"/>
        <w:spacing w:before="80" w:after="80" w:line="240" w:lineRule="auto"/>
        <w:ind w:left="0"/>
        <w:contextualSpacing w:val="0"/>
        <w:rPr>
          <w:rFonts w:ascii="Times New Roman" w:eastAsia="Times New Roman" w:hAnsi="Times New Roman"/>
          <w:sz w:val="22"/>
          <w:szCs w:val="22"/>
        </w:rPr>
      </w:pPr>
    </w:p>
    <w:p w:rsidR="009A01A4" w:rsidRPr="008720E9" w:rsidRDefault="009A01A4" w:rsidP="009A01A4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Curriculum: content, design and review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75"/>
        <w:gridCol w:w="363"/>
        <w:gridCol w:w="363"/>
        <w:gridCol w:w="375"/>
        <w:gridCol w:w="351"/>
      </w:tblGrid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Courses in the curriculum from lower to higher levels are consistently arranged (2.3)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Teaching strategies are clearly stated in the curriculum (2.3)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Assessment strategies are explicit in the curriculum (2.3)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4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Curriculum load is optimum and exerts no pressure (2.4)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01A4" w:rsidRPr="008720E9" w:rsidRDefault="009A01A4" w:rsidP="009A01A4">
      <w:pPr>
        <w:pStyle w:val="ListParagraph"/>
        <w:widowControl w:val="0"/>
        <w:spacing w:before="80" w:after="80" w:line="240" w:lineRule="auto"/>
        <w:ind w:left="540"/>
        <w:contextualSpacing w:val="0"/>
        <w:jc w:val="left"/>
        <w:rPr>
          <w:rFonts w:ascii="Times New Roman" w:hAnsi="Times New Roman"/>
          <w:b/>
          <w:sz w:val="22"/>
          <w:szCs w:val="22"/>
        </w:rPr>
      </w:pPr>
    </w:p>
    <w:p w:rsidR="009A01A4" w:rsidRPr="008720E9" w:rsidRDefault="009A01A4" w:rsidP="009A01A4">
      <w:pPr>
        <w:pStyle w:val="ListParagraph"/>
        <w:numPr>
          <w:ilvl w:val="0"/>
          <w:numId w:val="2"/>
        </w:numPr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Student Entry qualifications, Admission procedure, Progress and Achievements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60"/>
        <w:gridCol w:w="360"/>
        <w:gridCol w:w="326"/>
        <w:gridCol w:w="360"/>
        <w:gridCol w:w="360"/>
      </w:tblGrid>
      <w:tr w:rsidR="009A01A4" w:rsidRPr="008720E9" w:rsidTr="008F581F">
        <w:tc>
          <w:tcPr>
            <w:tcW w:w="765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bCs/>
                <w:sz w:val="22"/>
                <w:szCs w:val="22"/>
                <w:lang w:val="en-US" w:eastAsia="en-US"/>
              </w:rPr>
              <w:t>Aspects</w:t>
            </w: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 of Evaluation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5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4</w:t>
            </w:r>
          </w:p>
        </w:tc>
        <w:tc>
          <w:tcPr>
            <w:tcW w:w="326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3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2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1</w:t>
            </w:r>
          </w:p>
        </w:tc>
      </w:tr>
      <w:tr w:rsidR="009A01A4" w:rsidRPr="008720E9" w:rsidTr="008F581F">
        <w:tc>
          <w:tcPr>
            <w:tcW w:w="7650" w:type="dxa"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Admission policy ensures entry of quality students (3.1).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26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9A01A4" w:rsidRPr="008720E9" w:rsidTr="008F581F">
        <w:tc>
          <w:tcPr>
            <w:tcW w:w="7650" w:type="dxa"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Commitment among students is observed to ensure desired progress and achievement (3.2)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26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9A01A4" w:rsidRPr="008720E9" w:rsidTr="008F581F">
        <w:tc>
          <w:tcPr>
            <w:tcW w:w="7650" w:type="dxa"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Admission procedure is quite fair (3.3)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26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9A01A4" w:rsidRPr="008720E9" w:rsidTr="008F581F">
        <w:tc>
          <w:tcPr>
            <w:tcW w:w="7650" w:type="dxa"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Students’ progress are regularly recorded and monitored (3.7)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26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9A01A4" w:rsidRPr="008720E9" w:rsidTr="008F581F">
        <w:tc>
          <w:tcPr>
            <w:tcW w:w="7650" w:type="dxa"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Teachers provide regular feedback to the students about their progress (3.7)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26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  <w:tr w:rsidR="009A01A4" w:rsidRPr="008720E9" w:rsidTr="008F581F">
        <w:tc>
          <w:tcPr>
            <w:tcW w:w="7650" w:type="dxa"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7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maintains individual student’s records properly (3.8)</w:t>
            </w: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26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  <w:tc>
          <w:tcPr>
            <w:tcW w:w="360" w:type="dxa"/>
          </w:tcPr>
          <w:p w:rsidR="009A01A4" w:rsidRPr="008720E9" w:rsidRDefault="009A01A4" w:rsidP="008F581F">
            <w:pPr>
              <w:pStyle w:val="ListParagraph"/>
              <w:widowControl w:val="0"/>
              <w:spacing w:before="80" w:after="80" w:line="240" w:lineRule="auto"/>
              <w:ind w:left="0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</w:p>
        </w:tc>
      </w:tr>
    </w:tbl>
    <w:p w:rsidR="009A01A4" w:rsidRPr="008720E9" w:rsidRDefault="009A01A4" w:rsidP="009A01A4">
      <w:pPr>
        <w:pStyle w:val="ListParagraph"/>
        <w:widowControl w:val="0"/>
        <w:spacing w:before="80" w:after="80" w:line="240" w:lineRule="auto"/>
        <w:ind w:left="0"/>
        <w:contextualSpacing w:val="0"/>
        <w:jc w:val="left"/>
        <w:rPr>
          <w:rFonts w:ascii="Times New Roman" w:hAnsi="Times New Roman"/>
          <w:b/>
          <w:sz w:val="22"/>
          <w:szCs w:val="22"/>
        </w:rPr>
      </w:pPr>
    </w:p>
    <w:p w:rsidR="009A01A4" w:rsidRPr="008720E9" w:rsidRDefault="009A01A4" w:rsidP="009A01A4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/>
          <w:bCs/>
          <w:sz w:val="22"/>
          <w:szCs w:val="22"/>
        </w:rPr>
      </w:pPr>
      <w:r w:rsidRPr="008720E9">
        <w:rPr>
          <w:rFonts w:ascii="Times New Roman" w:hAnsi="Times New Roman"/>
          <w:b/>
          <w:bCs/>
          <w:sz w:val="22"/>
          <w:szCs w:val="22"/>
        </w:rPr>
        <w:t>Structures and facilities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44"/>
        <w:gridCol w:w="336"/>
        <w:gridCol w:w="336"/>
        <w:gridCol w:w="352"/>
        <w:gridCol w:w="336"/>
      </w:tblGrid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Classroom facilities are suitable for ensuring effective learning (4.1).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Laboratory facilities are congenial for practical teaching-learning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Facilities for conducting research are adequate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library has adequate up-to-date reading and reference materials to meet the academic &amp; research needs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Indoor and outdoor medical facilities are adequate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There are adequate sports facilities (indoor and outdoor )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Existing gymnasium facilities are good enough (4.1)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8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Access to internet facilities with sufficient speed are available (4.2)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01A4" w:rsidRPr="008720E9" w:rsidRDefault="009A01A4" w:rsidP="009A01A4">
      <w:pPr>
        <w:pStyle w:val="ListParagraph"/>
        <w:widowControl w:val="0"/>
        <w:spacing w:before="80" w:after="80" w:line="240" w:lineRule="auto"/>
        <w:ind w:left="0"/>
        <w:contextualSpacing w:val="0"/>
        <w:jc w:val="left"/>
        <w:rPr>
          <w:rFonts w:ascii="Times New Roman" w:hAnsi="Times New Roman"/>
          <w:b/>
          <w:sz w:val="22"/>
          <w:szCs w:val="22"/>
        </w:rPr>
      </w:pPr>
    </w:p>
    <w:p w:rsidR="009A01A4" w:rsidRPr="008720E9" w:rsidRDefault="009A01A4" w:rsidP="009A01A4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270" w:hanging="27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lastRenderedPageBreak/>
        <w:t>Teaching learning and assessment</w:t>
      </w:r>
    </w:p>
    <w:p w:rsidR="009A01A4" w:rsidRPr="008720E9" w:rsidRDefault="009A01A4" w:rsidP="009A01A4">
      <w:pPr>
        <w:pStyle w:val="ListParagraph"/>
        <w:widowControl w:val="0"/>
        <w:spacing w:before="80" w:after="80" w:line="240" w:lineRule="auto"/>
        <w:ind w:left="540"/>
        <w:contextualSpacing w:val="0"/>
        <w:jc w:val="left"/>
        <w:rPr>
          <w:rFonts w:ascii="Times New Roman" w:hAnsi="Times New Roman"/>
          <w:b/>
          <w:sz w:val="22"/>
          <w:szCs w:val="22"/>
        </w:rPr>
      </w:pPr>
      <w:r w:rsidRPr="008720E9">
        <w:rPr>
          <w:rFonts w:ascii="Times New Roman" w:hAnsi="Times New Roman"/>
          <w:b/>
          <w:sz w:val="22"/>
          <w:szCs w:val="22"/>
        </w:rPr>
        <w:t>E.1: Teaching-learning</w:t>
      </w:r>
    </w:p>
    <w:tbl>
      <w:tblPr>
        <w:tblW w:w="93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0"/>
        <w:gridCol w:w="375"/>
        <w:gridCol w:w="363"/>
        <w:gridCol w:w="363"/>
        <w:gridCol w:w="375"/>
        <w:gridCol w:w="351"/>
      </w:tblGrid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widowControl w:val="0"/>
              <w:numPr>
                <w:ilvl w:val="0"/>
                <w:numId w:val="5"/>
              </w:numPr>
              <w:spacing w:before="80" w:after="80"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Teaching-learning is interactive and supportive (5.1) 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Class size is optimum for interactive teaching learning (5.1)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Entity provides adequate opportunities for practical exercises to apply in real life situation. (5.2)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Modern devices are used to improve teaching-learning process(5.5)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Diverse methods are practiced to achieve learning objectives (5.5)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5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MY" w:eastAsia="en-US"/>
              </w:rPr>
              <w:t>Lesson plans/course outlines are provided to the students in advance (5.6)</w:t>
            </w: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01A4" w:rsidRPr="008720E9" w:rsidRDefault="009A01A4" w:rsidP="009A01A4">
      <w:pPr>
        <w:widowControl w:val="0"/>
        <w:spacing w:before="80" w:after="80"/>
        <w:rPr>
          <w:sz w:val="22"/>
          <w:szCs w:val="22"/>
        </w:rPr>
      </w:pPr>
    </w:p>
    <w:p w:rsidR="009A01A4" w:rsidRPr="008720E9" w:rsidRDefault="009A01A4" w:rsidP="009A01A4">
      <w:pPr>
        <w:pStyle w:val="ListParagraph"/>
        <w:widowControl w:val="0"/>
        <w:spacing w:before="80" w:after="80" w:line="240" w:lineRule="auto"/>
        <w:ind w:left="0"/>
        <w:contextualSpacing w:val="0"/>
        <w:jc w:val="left"/>
        <w:rPr>
          <w:rFonts w:ascii="Times New Roman" w:hAnsi="Times New Roman"/>
          <w:b/>
          <w:bCs/>
          <w:sz w:val="22"/>
          <w:szCs w:val="22"/>
        </w:rPr>
      </w:pPr>
      <w:r w:rsidRPr="008720E9">
        <w:rPr>
          <w:rFonts w:ascii="Times New Roman" w:hAnsi="Times New Roman"/>
          <w:b/>
          <w:bCs/>
          <w:sz w:val="22"/>
          <w:szCs w:val="22"/>
        </w:rPr>
        <w:t>E.2: Learning Assessment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44"/>
        <w:gridCol w:w="336"/>
        <w:gridCol w:w="336"/>
        <w:gridCol w:w="352"/>
        <w:gridCol w:w="336"/>
      </w:tblGrid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Assessment systems are duly communicated to students at the outset of the term/semester (5.7).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Assessment procedures meet the objectives of the course (5.8)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Both formative (quizzes, assignments, term papers, continuous assessments, presentations etc.) and summative assessment (final examination) strategies are followed (5.8).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Diverse methods are used for assessment (5.9)</w:t>
            </w:r>
            <w:r w:rsidRPr="008720E9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6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students are provided feedback immediately after assessment (5.10).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01A4" w:rsidRPr="008720E9" w:rsidRDefault="009A01A4" w:rsidP="009A01A4">
      <w:pPr>
        <w:widowControl w:val="0"/>
        <w:spacing w:before="80" w:after="80"/>
        <w:rPr>
          <w:sz w:val="22"/>
          <w:szCs w:val="22"/>
        </w:rPr>
      </w:pPr>
    </w:p>
    <w:p w:rsidR="009A01A4" w:rsidRPr="008720E9" w:rsidRDefault="009A01A4" w:rsidP="009A01A4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/>
          <w:bCs/>
          <w:sz w:val="22"/>
          <w:szCs w:val="22"/>
        </w:rPr>
      </w:pPr>
      <w:r w:rsidRPr="008720E9">
        <w:rPr>
          <w:rFonts w:ascii="Times New Roman" w:hAnsi="Times New Roman"/>
          <w:b/>
          <w:bCs/>
          <w:sz w:val="22"/>
          <w:szCs w:val="22"/>
        </w:rPr>
        <w:t>Student Support Services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44"/>
        <w:gridCol w:w="336"/>
        <w:gridCol w:w="336"/>
        <w:gridCol w:w="352"/>
        <w:gridCol w:w="336"/>
      </w:tblGrid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There is an arrangement in the entity to provide an academic guidance and counseling (6.1).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Financial grants are available to the students in case of hardship (6.1)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provides co-curricular and extra-curricular exposures to the students (6.3)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There is an organized and supportive alumni association (6.5).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collects alumni feedback to update the learning outcomes of the program (6.6)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9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lastRenderedPageBreak/>
              <w:t>There are opportunities to be involved with community services (6.8).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01A4" w:rsidRPr="008720E9" w:rsidRDefault="009A01A4" w:rsidP="009A01A4">
      <w:pPr>
        <w:widowControl w:val="0"/>
        <w:spacing w:before="80" w:after="80"/>
        <w:rPr>
          <w:sz w:val="22"/>
          <w:szCs w:val="22"/>
        </w:rPr>
      </w:pPr>
    </w:p>
    <w:p w:rsidR="009A01A4" w:rsidRPr="008720E9" w:rsidRDefault="009A01A4" w:rsidP="009A01A4">
      <w:pPr>
        <w:pStyle w:val="ListParagraph"/>
        <w:widowControl w:val="0"/>
        <w:numPr>
          <w:ilvl w:val="0"/>
          <w:numId w:val="2"/>
        </w:numPr>
        <w:spacing w:before="80" w:after="80" w:line="240" w:lineRule="auto"/>
        <w:ind w:left="540" w:hanging="540"/>
        <w:contextualSpacing w:val="0"/>
        <w:jc w:val="left"/>
        <w:rPr>
          <w:rFonts w:ascii="Times New Roman" w:hAnsi="Times New Roman"/>
          <w:b/>
          <w:bCs/>
          <w:sz w:val="22"/>
          <w:szCs w:val="22"/>
        </w:rPr>
      </w:pPr>
      <w:r w:rsidRPr="008720E9">
        <w:rPr>
          <w:rFonts w:ascii="Times New Roman" w:hAnsi="Times New Roman"/>
          <w:b/>
          <w:bCs/>
          <w:sz w:val="22"/>
          <w:szCs w:val="22"/>
        </w:rPr>
        <w:t>Research and Extension Services</w:t>
      </w:r>
    </w:p>
    <w:tbl>
      <w:tblPr>
        <w:tblW w:w="93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50"/>
        <w:gridCol w:w="344"/>
        <w:gridCol w:w="336"/>
        <w:gridCol w:w="336"/>
        <w:gridCol w:w="352"/>
        <w:gridCol w:w="336"/>
      </w:tblGrid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Cs/>
                <w:sz w:val="22"/>
                <w:szCs w:val="22"/>
              </w:rPr>
              <w:t>Aspects</w:t>
            </w:r>
            <w:r w:rsidRPr="008720E9">
              <w:rPr>
                <w:sz w:val="22"/>
                <w:szCs w:val="22"/>
              </w:rPr>
              <w:t xml:space="preserve"> of Evaluation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  <w:r w:rsidRPr="008720E9">
              <w:rPr>
                <w:b/>
                <w:bCs/>
                <w:sz w:val="22"/>
                <w:szCs w:val="22"/>
              </w:rPr>
              <w:t>1</w:t>
            </w: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 xml:space="preserve">The entity has a well defined research and development policy (8.1)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Mechanism exists for engaging the students in research and development (8.1)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9A01A4" w:rsidRPr="008720E9" w:rsidTr="008F581F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1A4" w:rsidRPr="008720E9" w:rsidRDefault="009A01A4" w:rsidP="009A01A4">
            <w:pPr>
              <w:pStyle w:val="ListParagraph"/>
              <w:numPr>
                <w:ilvl w:val="0"/>
                <w:numId w:val="10"/>
              </w:numPr>
              <w:spacing w:line="240" w:lineRule="auto"/>
              <w:jc w:val="left"/>
              <w:rPr>
                <w:rFonts w:ascii="Times New Roman" w:hAnsi="Times New Roman"/>
                <w:sz w:val="22"/>
                <w:szCs w:val="22"/>
                <w:lang w:val="en-US" w:eastAsia="en-US"/>
              </w:rPr>
            </w:pPr>
            <w:r w:rsidRPr="008720E9">
              <w:rPr>
                <w:rFonts w:ascii="Times New Roman" w:hAnsi="Times New Roman"/>
                <w:sz w:val="22"/>
                <w:szCs w:val="22"/>
                <w:lang w:val="en-US" w:eastAsia="en-US"/>
              </w:rPr>
              <w:t>The entity has a community service policy (8.3)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1A4" w:rsidRPr="008720E9" w:rsidRDefault="009A01A4" w:rsidP="008F581F">
            <w:pPr>
              <w:widowControl w:val="0"/>
              <w:spacing w:before="80" w:after="8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9A01A4" w:rsidRPr="008720E9" w:rsidRDefault="009A01A4" w:rsidP="009A01A4">
      <w:pPr>
        <w:widowControl w:val="0"/>
        <w:spacing w:before="80" w:after="80"/>
        <w:rPr>
          <w:sz w:val="22"/>
          <w:szCs w:val="22"/>
        </w:rPr>
      </w:pPr>
    </w:p>
    <w:p w:rsidR="009A01A4" w:rsidRPr="008720E9" w:rsidRDefault="009A01A4" w:rsidP="009A01A4">
      <w:pPr>
        <w:widowControl w:val="0"/>
        <w:spacing w:before="80" w:after="80"/>
        <w:rPr>
          <w:sz w:val="22"/>
          <w:szCs w:val="22"/>
        </w:rPr>
      </w:pPr>
      <w:r w:rsidRPr="008720E9">
        <w:rPr>
          <w:sz w:val="22"/>
          <w:szCs w:val="22"/>
        </w:rPr>
        <w:t>Other aspects:</w:t>
      </w:r>
    </w:p>
    <w:p w:rsidR="009A01A4" w:rsidRPr="008720E9" w:rsidRDefault="009A01A4" w:rsidP="009A01A4">
      <w:pPr>
        <w:pStyle w:val="NoSpacing"/>
        <w:widowControl w:val="0"/>
        <w:numPr>
          <w:ilvl w:val="0"/>
          <w:numId w:val="11"/>
        </w:numPr>
        <w:spacing w:before="80" w:after="80"/>
        <w:jc w:val="left"/>
        <w:rPr>
          <w:rFonts w:cs="Times New Roman"/>
          <w:sz w:val="22"/>
        </w:rPr>
      </w:pPr>
      <w:r w:rsidRPr="008720E9">
        <w:rPr>
          <w:rFonts w:cs="Times New Roman"/>
          <w:sz w:val="22"/>
        </w:rPr>
        <w:t>What are the best practices of the program?</w:t>
      </w:r>
    </w:p>
    <w:p w:rsidR="009A01A4" w:rsidRPr="008720E9" w:rsidRDefault="009A01A4" w:rsidP="009A01A4">
      <w:pPr>
        <w:pStyle w:val="NoSpacing"/>
        <w:widowControl w:val="0"/>
        <w:spacing w:before="80" w:after="80"/>
        <w:ind w:left="540"/>
        <w:jc w:val="left"/>
        <w:rPr>
          <w:rFonts w:cs="Times New Roman"/>
          <w:b/>
          <w:sz w:val="22"/>
        </w:rPr>
      </w:pPr>
      <w:r w:rsidRPr="008720E9">
        <w:rPr>
          <w:rFonts w:cs="Times New Roman"/>
          <w:b/>
          <w:sz w:val="22"/>
        </w:rPr>
        <w:t>________________________________________________________________________________________________________________________________________________________________</w:t>
      </w:r>
    </w:p>
    <w:p w:rsidR="009A01A4" w:rsidRPr="008720E9" w:rsidRDefault="009A01A4" w:rsidP="009A01A4">
      <w:pPr>
        <w:pStyle w:val="NoSpacing"/>
        <w:widowControl w:val="0"/>
        <w:spacing w:before="80" w:after="80"/>
        <w:ind w:left="540"/>
        <w:jc w:val="left"/>
        <w:rPr>
          <w:rFonts w:cs="Times New Roman"/>
          <w:b/>
          <w:sz w:val="22"/>
        </w:rPr>
      </w:pPr>
    </w:p>
    <w:p w:rsidR="009A01A4" w:rsidRPr="008720E9" w:rsidRDefault="009A01A4" w:rsidP="009A01A4">
      <w:pPr>
        <w:pStyle w:val="NoSpacing"/>
        <w:widowControl w:val="0"/>
        <w:numPr>
          <w:ilvl w:val="0"/>
          <w:numId w:val="11"/>
        </w:numPr>
        <w:spacing w:before="80" w:after="80"/>
        <w:jc w:val="left"/>
        <w:rPr>
          <w:rFonts w:cs="Times New Roman"/>
          <w:sz w:val="22"/>
        </w:rPr>
      </w:pPr>
      <w:r w:rsidRPr="008720E9">
        <w:rPr>
          <w:rFonts w:cs="Times New Roman"/>
          <w:sz w:val="22"/>
        </w:rPr>
        <w:t>What practices of the program need to be improved?</w:t>
      </w:r>
    </w:p>
    <w:p w:rsidR="009A01A4" w:rsidRPr="008720E9" w:rsidRDefault="009A01A4" w:rsidP="009A01A4">
      <w:pPr>
        <w:pStyle w:val="NoSpacing"/>
        <w:widowControl w:val="0"/>
        <w:spacing w:before="80" w:after="80"/>
        <w:ind w:left="540"/>
        <w:jc w:val="left"/>
        <w:rPr>
          <w:rFonts w:cs="Times New Roman"/>
          <w:sz w:val="22"/>
        </w:rPr>
      </w:pPr>
      <w:r w:rsidRPr="008720E9">
        <w:rPr>
          <w:rFonts w:cs="Times New Roman"/>
          <w:b/>
          <w:bCs/>
          <w:sz w:val="22"/>
        </w:rPr>
        <w:t>_______________________________________________________________________________________________________________________________________________________________</w:t>
      </w:r>
    </w:p>
    <w:p w:rsidR="009A01A4" w:rsidRPr="008720E9" w:rsidRDefault="009A01A4" w:rsidP="009A01A4">
      <w:pPr>
        <w:pStyle w:val="ListParagraph"/>
        <w:numPr>
          <w:ilvl w:val="0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8720E9">
        <w:rPr>
          <w:rFonts w:ascii="Times New Roman" w:hAnsi="Times New Roman"/>
          <w:bCs/>
          <w:sz w:val="22"/>
          <w:szCs w:val="22"/>
        </w:rPr>
        <w:t>What courses need to be included to improve the quality of graduates?</w:t>
      </w:r>
    </w:p>
    <w:p w:rsidR="009A01A4" w:rsidRPr="008720E9" w:rsidRDefault="009A01A4" w:rsidP="009A01A4">
      <w:pPr>
        <w:pStyle w:val="ListParagraph"/>
        <w:numPr>
          <w:ilvl w:val="1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>___________________________</w:t>
      </w:r>
    </w:p>
    <w:p w:rsidR="009A01A4" w:rsidRPr="008720E9" w:rsidRDefault="009A01A4" w:rsidP="009A01A4">
      <w:pPr>
        <w:pStyle w:val="ListParagraph"/>
        <w:numPr>
          <w:ilvl w:val="1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>_____________________________</w:t>
      </w:r>
    </w:p>
    <w:p w:rsidR="009A01A4" w:rsidRPr="008720E9" w:rsidRDefault="009A01A4" w:rsidP="009A01A4">
      <w:pPr>
        <w:pStyle w:val="ListParagraph"/>
        <w:numPr>
          <w:ilvl w:val="1"/>
          <w:numId w:val="11"/>
        </w:numPr>
        <w:rPr>
          <w:rFonts w:ascii="Times New Roman" w:hAnsi="Times New Roman"/>
          <w:bCs/>
          <w:sz w:val="22"/>
          <w:szCs w:val="22"/>
        </w:rPr>
      </w:pPr>
      <w:r w:rsidRPr="008720E9">
        <w:rPr>
          <w:rFonts w:ascii="Times New Roman" w:hAnsi="Times New Roman"/>
          <w:bCs/>
          <w:sz w:val="22"/>
          <w:szCs w:val="22"/>
        </w:rPr>
        <w:t>_____________________________</w:t>
      </w:r>
    </w:p>
    <w:p w:rsidR="009A01A4" w:rsidRPr="008720E9" w:rsidRDefault="009A01A4" w:rsidP="009A01A4">
      <w:pPr>
        <w:widowControl w:val="0"/>
        <w:autoSpaceDE w:val="0"/>
        <w:autoSpaceDN w:val="0"/>
        <w:adjustRightInd w:val="0"/>
        <w:jc w:val="right"/>
        <w:rPr>
          <w:i/>
          <w:sz w:val="22"/>
          <w:szCs w:val="22"/>
        </w:rPr>
      </w:pPr>
    </w:p>
    <w:p w:rsidR="009A01A4" w:rsidRPr="008720E9" w:rsidRDefault="009A01A4" w:rsidP="009A01A4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</w:p>
    <w:p w:rsidR="009B0C36" w:rsidRDefault="009B0C36"/>
    <w:sectPr w:rsidR="009B0C36" w:rsidSect="009B0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1010600010101010101"/>
    <w:charset w:val="00"/>
    <w:family w:val="auto"/>
    <w:pitch w:val="variable"/>
    <w:sig w:usb0="800100AF" w:usb1="0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67F40"/>
    <w:multiLevelType w:val="hybridMultilevel"/>
    <w:tmpl w:val="135E5B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9C12F7"/>
    <w:multiLevelType w:val="hybridMultilevel"/>
    <w:tmpl w:val="A0C2C40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85063"/>
    <w:multiLevelType w:val="hybridMultilevel"/>
    <w:tmpl w:val="37CC1C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01006"/>
    <w:multiLevelType w:val="hybridMultilevel"/>
    <w:tmpl w:val="06009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B2D8B"/>
    <w:multiLevelType w:val="hybridMultilevel"/>
    <w:tmpl w:val="5F221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5049A2"/>
    <w:multiLevelType w:val="hybridMultilevel"/>
    <w:tmpl w:val="0C5C8E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D6314D"/>
    <w:multiLevelType w:val="hybridMultilevel"/>
    <w:tmpl w:val="2640E9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2216A41"/>
    <w:multiLevelType w:val="hybridMultilevel"/>
    <w:tmpl w:val="9B3A7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40738E"/>
    <w:multiLevelType w:val="hybridMultilevel"/>
    <w:tmpl w:val="B3BA88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40A56"/>
    <w:multiLevelType w:val="hybridMultilevel"/>
    <w:tmpl w:val="9036FD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C01803"/>
    <w:multiLevelType w:val="hybridMultilevel"/>
    <w:tmpl w:val="D66A61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8"/>
  </w:num>
  <w:num w:numId="8">
    <w:abstractNumId w:val="10"/>
  </w:num>
  <w:num w:numId="9">
    <w:abstractNumId w:val="5"/>
  </w:num>
  <w:num w:numId="10">
    <w:abstractNumId w:val="9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9A01A4"/>
    <w:rsid w:val="009A01A4"/>
    <w:rsid w:val="009B0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1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Normal 2"/>
    <w:basedOn w:val="Normal"/>
    <w:link w:val="ListParagraphChar"/>
    <w:uiPriority w:val="34"/>
    <w:qFormat/>
    <w:rsid w:val="009A01A4"/>
    <w:pPr>
      <w:spacing w:after="200" w:line="276" w:lineRule="auto"/>
      <w:ind w:left="720"/>
      <w:contextualSpacing/>
    </w:pPr>
    <w:rPr>
      <w:rFonts w:ascii="Calibri" w:eastAsia="Calibri" w:hAnsi="Calibri"/>
      <w:sz w:val="20"/>
      <w:szCs w:val="20"/>
      <w:lang/>
    </w:rPr>
  </w:style>
  <w:style w:type="paragraph" w:styleId="NoSpacing">
    <w:name w:val="No Spacing"/>
    <w:uiPriority w:val="1"/>
    <w:qFormat/>
    <w:rsid w:val="009A01A4"/>
    <w:pPr>
      <w:spacing w:after="0" w:line="240" w:lineRule="auto"/>
      <w:jc w:val="both"/>
    </w:pPr>
    <w:rPr>
      <w:rFonts w:ascii="Times New Roman" w:eastAsia="Calibri" w:hAnsi="Times New Roman" w:cs="Vrinda"/>
      <w:sz w:val="28"/>
    </w:rPr>
  </w:style>
  <w:style w:type="character" w:customStyle="1" w:styleId="ListParagraphChar">
    <w:name w:val="List Paragraph Char"/>
    <w:aliases w:val="List Paragraph (numbered (a)) Char,Normal 2 Char"/>
    <w:link w:val="ListParagraph"/>
    <w:uiPriority w:val="34"/>
    <w:locked/>
    <w:rsid w:val="009A01A4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914</Words>
  <Characters>5213</Characters>
  <Application>Microsoft Office Word</Application>
  <DocSecurity>0</DocSecurity>
  <Lines>43</Lines>
  <Paragraphs>12</Paragraphs>
  <ScaleCrop>false</ScaleCrop>
  <Company/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MISHON</dc:creator>
  <cp:lastModifiedBy>MISHON</cp:lastModifiedBy>
  <cp:revision>1</cp:revision>
  <dcterms:created xsi:type="dcterms:W3CDTF">2019-11-07T09:22:00Z</dcterms:created>
  <dcterms:modified xsi:type="dcterms:W3CDTF">2019-11-07T09:22:00Z</dcterms:modified>
</cp:coreProperties>
</file>